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9EB6E4" w14:textId="23DE5C79" w:rsidR="00CB7459" w:rsidRPr="00ED2E4C" w:rsidRDefault="00CB7459" w:rsidP="00AE20DB">
      <w:pPr>
        <w:spacing w:after="0" w:line="240" w:lineRule="auto"/>
      </w:pPr>
      <w:bookmarkStart w:id="0" w:name="_GoBack"/>
      <w:bookmarkEnd w:id="0"/>
      <w:r w:rsidRPr="00ED2E4C">
        <w:t>Université Paris 8</w:t>
      </w:r>
    </w:p>
    <w:p w14:paraId="63DB0AC3" w14:textId="77777777" w:rsidR="00CB7459" w:rsidRPr="00ED2E4C" w:rsidRDefault="00CB7459" w:rsidP="00AE20DB">
      <w:pPr>
        <w:spacing w:after="0" w:line="240" w:lineRule="auto"/>
      </w:pPr>
      <w:r w:rsidRPr="00ED2E4C">
        <w:t xml:space="preserve">Master 2 </w:t>
      </w:r>
      <w:r>
        <w:t>A</w:t>
      </w:r>
      <w:r w:rsidRPr="00ED2E4C">
        <w:t>rchives</w:t>
      </w:r>
    </w:p>
    <w:p w14:paraId="6538D50C" w14:textId="78570D2C" w:rsidR="00CB7459" w:rsidRDefault="00CB7459" w:rsidP="00AE20DB">
      <w:pPr>
        <w:spacing w:after="0" w:line="240" w:lineRule="auto"/>
      </w:pPr>
      <w:r w:rsidRPr="00ED2E4C">
        <w:t xml:space="preserve">Responsable : </w:t>
      </w:r>
      <w:r>
        <w:t>Marie-Cécile</w:t>
      </w:r>
      <w:r w:rsidR="004D4AFE">
        <w:t xml:space="preserve"> Bouju</w:t>
      </w:r>
    </w:p>
    <w:p w14:paraId="50521C7A" w14:textId="77777777" w:rsidR="00CB7459" w:rsidRDefault="00CB7459" w:rsidP="00AE20DB">
      <w:pPr>
        <w:spacing w:line="240" w:lineRule="auto"/>
      </w:pPr>
    </w:p>
    <w:p w14:paraId="29B753DE" w14:textId="3EA14DD1" w:rsidR="00CB7459" w:rsidRDefault="00CB7459" w:rsidP="00AE20DB">
      <w:pPr>
        <w:pStyle w:val="Titre1"/>
        <w:spacing w:line="240" w:lineRule="auto"/>
        <w:jc w:val="center"/>
      </w:pPr>
      <w:r w:rsidRPr="0006163D">
        <w:t>Master 2 Archives</w:t>
      </w:r>
    </w:p>
    <w:p w14:paraId="79193141" w14:textId="5B14D7EB" w:rsidR="00CB7459" w:rsidRDefault="00CB7459" w:rsidP="00B90AAA">
      <w:pPr>
        <w:pStyle w:val="Titre1"/>
        <w:spacing w:after="120" w:line="240" w:lineRule="auto"/>
        <w:jc w:val="center"/>
      </w:pPr>
      <w:r w:rsidRPr="0006163D">
        <w:t>Soutenance des mémoires d'études professionnelles</w:t>
      </w:r>
    </w:p>
    <w:p w14:paraId="39070350" w14:textId="28B818F6" w:rsidR="00B90AAA" w:rsidRPr="00B90AAA" w:rsidRDefault="00B90AAA" w:rsidP="00B90AAA">
      <w:pPr>
        <w:pStyle w:val="Titre1"/>
        <w:spacing w:before="120" w:after="720" w:line="240" w:lineRule="auto"/>
        <w:jc w:val="center"/>
      </w:pPr>
      <w:r>
        <w:t>15 – 18 juin 2026</w:t>
      </w:r>
    </w:p>
    <w:p w14:paraId="0DF8B68B" w14:textId="4998EFA3" w:rsidR="00CB7459" w:rsidRPr="0006163D" w:rsidRDefault="00CB7459" w:rsidP="00AE20DB">
      <w:pPr>
        <w:spacing w:line="240" w:lineRule="auto"/>
        <w:jc w:val="both"/>
      </w:pPr>
      <w:r w:rsidRPr="00B57E8D">
        <w:rPr>
          <w:b/>
        </w:rPr>
        <w:t>Lieu</w:t>
      </w:r>
      <w:r w:rsidRPr="00B57E8D">
        <w:t xml:space="preserve"> : salle</w:t>
      </w:r>
      <w:r w:rsidR="00466B47" w:rsidRPr="00B57E8D">
        <w:t> </w:t>
      </w:r>
      <w:r w:rsidR="00B57E8D" w:rsidRPr="00B57E8D">
        <w:t>B.136</w:t>
      </w:r>
      <w:r w:rsidRPr="00B57E8D">
        <w:t>, bât.</w:t>
      </w:r>
      <w:r w:rsidR="00466B47" w:rsidRPr="00B57E8D">
        <w:t> </w:t>
      </w:r>
      <w:r w:rsidR="00B57E8D" w:rsidRPr="00B57E8D">
        <w:t>B2</w:t>
      </w:r>
      <w:r w:rsidRPr="00B57E8D">
        <w:t>, université de Paris 8, 2 rue de la liberté, 93526 Saint-Denis (M° 13, Saint-Denis uni</w:t>
      </w:r>
      <w:r w:rsidR="00AE20DB" w:rsidRPr="00B57E8D">
        <w:t>versité).</w:t>
      </w:r>
      <w:r w:rsidR="00AE20DB">
        <w:t xml:space="preserve"> </w:t>
      </w:r>
    </w:p>
    <w:p w14:paraId="197FA84C" w14:textId="6CE5B191" w:rsidR="00CB7459" w:rsidRDefault="00CB7459" w:rsidP="00AE20DB">
      <w:pPr>
        <w:spacing w:line="240" w:lineRule="auto"/>
        <w:jc w:val="both"/>
      </w:pPr>
      <w:r w:rsidRPr="0006163D">
        <w:rPr>
          <w:b/>
        </w:rPr>
        <w:t>Jury</w:t>
      </w:r>
      <w:r>
        <w:t xml:space="preserve"> : le jury </w:t>
      </w:r>
      <w:r w:rsidRPr="0006163D">
        <w:t>est composé</w:t>
      </w:r>
      <w:r>
        <w:t xml:space="preserve"> de </w:t>
      </w:r>
      <w:r w:rsidR="009874DE">
        <w:t xml:space="preserve">3 ou </w:t>
      </w:r>
      <w:r>
        <w:t>4 personnes</w:t>
      </w:r>
      <w:r w:rsidR="009874DE">
        <w:t xml:space="preserve"> selon les cas</w:t>
      </w:r>
      <w:r w:rsidRPr="0006163D">
        <w:t> :</w:t>
      </w:r>
      <w:r>
        <w:t xml:space="preserve"> le tuteur de stage</w:t>
      </w:r>
      <w:r w:rsidRPr="00DB4A57">
        <w:t xml:space="preserve"> du lieu d'accueil</w:t>
      </w:r>
      <w:r>
        <w:t>, le</w:t>
      </w:r>
      <w:r w:rsidRPr="00D01778">
        <w:t xml:space="preserve"> tuteur </w:t>
      </w:r>
      <w:r>
        <w:t>universitaire, le responsable</w:t>
      </w:r>
      <w:r w:rsidR="009874DE">
        <w:t xml:space="preserve"> de </w:t>
      </w:r>
      <w:r w:rsidRPr="00D01778">
        <w:t>la formation</w:t>
      </w:r>
      <w:r>
        <w:t xml:space="preserve"> et le président archiviste. Les membres des jurys qui voudraient assister et participer aux délibérations des soutenances précédentes ou suivantes sont bienvenus, mais ils sont bien sûr libres de se retirer s’ils le souhaitent.</w:t>
      </w:r>
    </w:p>
    <w:p w14:paraId="51682F1E" w14:textId="2EFBA735" w:rsidR="00CB7459" w:rsidRDefault="00CB7459" w:rsidP="00AE20DB">
      <w:pPr>
        <w:spacing w:line="240" w:lineRule="auto"/>
        <w:jc w:val="both"/>
      </w:pPr>
      <w:r w:rsidRPr="00B9639C">
        <w:rPr>
          <w:b/>
        </w:rPr>
        <w:t>Public</w:t>
      </w:r>
      <w:r>
        <w:t> : l</w:t>
      </w:r>
      <w:r w:rsidRPr="00515D90">
        <w:t>es soutenanc</w:t>
      </w:r>
      <w:r w:rsidR="00372310">
        <w:t>es sont publiques sauf mention contraire (</w:t>
      </w:r>
      <w:r w:rsidR="00372310" w:rsidRPr="00372310">
        <w:rPr>
          <w:sz w:val="32"/>
          <w:szCs w:val="32"/>
        </w:rPr>
        <w:t>*</w:t>
      </w:r>
      <w:r w:rsidR="00372310">
        <w:t>)</w:t>
      </w:r>
      <w:r w:rsidR="00801F79">
        <w:t>.</w:t>
      </w:r>
    </w:p>
    <w:p w14:paraId="6DCEB7BF" w14:textId="7147E07B" w:rsidR="00CB7459" w:rsidRPr="009874DE" w:rsidRDefault="00CB7459" w:rsidP="00AE20DB">
      <w:pPr>
        <w:pStyle w:val="Titre2"/>
        <w:spacing w:before="600" w:after="480" w:line="240" w:lineRule="auto"/>
        <w:jc w:val="both"/>
      </w:pPr>
      <w:r w:rsidRPr="009874DE">
        <w:t>Lundi 1</w:t>
      </w:r>
      <w:r w:rsidR="00466B47">
        <w:t>5</w:t>
      </w:r>
      <w:r w:rsidRPr="009874DE">
        <w:t xml:space="preserve"> juin</w:t>
      </w:r>
    </w:p>
    <w:p w14:paraId="7DABB66B" w14:textId="6B3DEDCC" w:rsidR="0034037D" w:rsidRDefault="00CB7459" w:rsidP="00AE20DB">
      <w:pPr>
        <w:spacing w:before="360" w:after="240" w:line="240" w:lineRule="auto"/>
        <w:jc w:val="both"/>
      </w:pPr>
      <w:r w:rsidRPr="00B90AAA">
        <w:rPr>
          <w:u w:val="single"/>
        </w:rPr>
        <w:t>Jury</w:t>
      </w:r>
      <w:r w:rsidRPr="00B90AAA">
        <w:t xml:space="preserve"> : </w:t>
      </w:r>
      <w:r w:rsidR="00B57E8D" w:rsidRPr="00B90AAA">
        <w:t>Vivien Barro (</w:t>
      </w:r>
      <w:r w:rsidR="00B90AAA" w:rsidRPr="00B90AAA">
        <w:t>AN)</w:t>
      </w:r>
      <w:r w:rsidR="00466B47" w:rsidRPr="00B90AAA">
        <w:t xml:space="preserve"> </w:t>
      </w:r>
      <w:r w:rsidR="00CD6E50" w:rsidRPr="00B90AAA">
        <w:t xml:space="preserve">et </w:t>
      </w:r>
      <w:r w:rsidR="005F176F">
        <w:t>Maxime L’</w:t>
      </w:r>
      <w:proofErr w:type="spellStart"/>
      <w:r w:rsidR="005F176F">
        <w:t>Héririer</w:t>
      </w:r>
      <w:proofErr w:type="spellEnd"/>
      <w:r w:rsidR="005F176F">
        <w:t xml:space="preserve"> (1</w:t>
      </w:r>
      <w:r w:rsidR="001A5C0D">
        <w:t>5 h.)</w:t>
      </w:r>
      <w:r w:rsidR="005F176F">
        <w:t xml:space="preserve"> / </w:t>
      </w:r>
      <w:r w:rsidRPr="00B90AAA">
        <w:t>Marie-Cécile Bouju (Paris 8)</w:t>
      </w:r>
      <w:r w:rsidR="0034037D" w:rsidRPr="0034037D">
        <w:t xml:space="preserve"> </w:t>
      </w:r>
      <w:r w:rsidR="001A5C0D">
        <w:t>(16 h.)</w:t>
      </w:r>
    </w:p>
    <w:p w14:paraId="6C9A7C24" w14:textId="54649FF1" w:rsidR="0034037D" w:rsidRPr="00D014B9" w:rsidRDefault="00CB7459" w:rsidP="00811D7B">
      <w:pPr>
        <w:spacing w:after="120" w:line="360" w:lineRule="auto"/>
        <w:jc w:val="both"/>
      </w:pPr>
      <w:r w:rsidRPr="0003730D">
        <w:t xml:space="preserve">15h : </w:t>
      </w:r>
      <w:r w:rsidR="00466B47" w:rsidRPr="0003730D">
        <w:t>Julia MATABOS</w:t>
      </w:r>
      <w:r w:rsidR="0003730D" w:rsidRPr="0003730D">
        <w:t>. « La transformation des supports d'archivage au sein de la Direction du Budget », d</w:t>
      </w:r>
      <w:r w:rsidR="00466B47" w:rsidRPr="0003730D">
        <w:t>ir. Pierre Akar (</w:t>
      </w:r>
      <w:r w:rsidR="00CC6E78" w:rsidRPr="0003730D">
        <w:t>direction du Budget, ministère de l’Economie et des finances</w:t>
      </w:r>
      <w:r w:rsidR="00466B47" w:rsidRPr="0003730D">
        <w:t xml:space="preserve">) et Jean-Luc </w:t>
      </w:r>
      <w:proofErr w:type="spellStart"/>
      <w:r w:rsidR="00466B47" w:rsidRPr="0003730D">
        <w:t>Mastin</w:t>
      </w:r>
      <w:proofErr w:type="spellEnd"/>
      <w:r w:rsidR="0034037D" w:rsidRPr="0003730D">
        <w:t xml:space="preserve"> (Paris 8).</w:t>
      </w:r>
    </w:p>
    <w:p w14:paraId="2693663C" w14:textId="538B7AED" w:rsidR="00CB7459" w:rsidRPr="00D014B9" w:rsidRDefault="00CB7459">
      <w:pPr>
        <w:spacing w:after="120" w:line="360" w:lineRule="auto"/>
        <w:jc w:val="both"/>
      </w:pPr>
      <w:r w:rsidRPr="00550AAD">
        <w:t>16h :</w:t>
      </w:r>
      <w:r w:rsidR="00466B47" w:rsidRPr="00550AAD">
        <w:t xml:space="preserve"> Elise </w:t>
      </w:r>
      <w:r w:rsidR="00892EAB" w:rsidRPr="00892EAB">
        <w:t>DEVAUSSUZENET</w:t>
      </w:r>
      <w:r w:rsidR="00AE5F3C" w:rsidRPr="00550AAD">
        <w:t>. « </w:t>
      </w:r>
      <w:r w:rsidR="00AE5F3C" w:rsidRPr="00AE5F3C">
        <w:t>Indexation des archives orales chez Hermès : procédures spécifiques et apports pour une meilleure compréhension des archives institutionnelles</w:t>
      </w:r>
      <w:r w:rsidR="00AE5F3C">
        <w:t xml:space="preserve"> », </w:t>
      </w:r>
      <w:r w:rsidR="00466B47">
        <w:t xml:space="preserve">Dir. Céline </w:t>
      </w:r>
      <w:proofErr w:type="spellStart"/>
      <w:r w:rsidR="00466B47">
        <w:t>Brugea</w:t>
      </w:r>
      <w:r w:rsidR="005143CE">
        <w:t>t</w:t>
      </w:r>
      <w:r w:rsidR="00466B47">
        <w:t>-Peuffier</w:t>
      </w:r>
      <w:proofErr w:type="spellEnd"/>
      <w:r w:rsidR="00466B47">
        <w:t xml:space="preserve"> (Hermès) et M.-C. Bouju (Paris 8)</w:t>
      </w:r>
      <w:r w:rsidR="00D014B9" w:rsidRPr="00D014B9">
        <w:t xml:space="preserve"> </w:t>
      </w:r>
    </w:p>
    <w:p w14:paraId="7FC5C929" w14:textId="34017BDD" w:rsidR="00CB7459" w:rsidRPr="009874DE" w:rsidRDefault="00CB7459" w:rsidP="00B90AAA">
      <w:pPr>
        <w:pStyle w:val="Titre2"/>
        <w:spacing w:before="600" w:after="480" w:line="240" w:lineRule="auto"/>
        <w:jc w:val="both"/>
      </w:pPr>
      <w:r w:rsidRPr="009874DE">
        <w:lastRenderedPageBreak/>
        <w:t>Mardi 1</w:t>
      </w:r>
      <w:r w:rsidR="00466B47">
        <w:t>6</w:t>
      </w:r>
      <w:r w:rsidRPr="009874DE">
        <w:t xml:space="preserve"> juin </w:t>
      </w:r>
    </w:p>
    <w:p w14:paraId="1175CB46" w14:textId="397F7AAA" w:rsidR="002A64A1" w:rsidRPr="00AE20DB" w:rsidRDefault="002A64A1" w:rsidP="00B90AAA">
      <w:pPr>
        <w:keepNext/>
        <w:spacing w:before="360" w:after="240" w:line="240" w:lineRule="auto"/>
        <w:jc w:val="both"/>
        <w:rPr>
          <w:u w:val="single"/>
        </w:rPr>
      </w:pPr>
      <w:r w:rsidRPr="00B90AAA">
        <w:rPr>
          <w:u w:val="single"/>
        </w:rPr>
        <w:t xml:space="preserve">Jury : </w:t>
      </w:r>
      <w:r w:rsidR="00B90AAA" w:rsidRPr="00B90AAA">
        <w:rPr>
          <w:u w:val="single"/>
        </w:rPr>
        <w:t>Christophe Bouvier (</w:t>
      </w:r>
      <w:r w:rsidR="00EC0174">
        <w:rPr>
          <w:u w:val="single"/>
        </w:rPr>
        <w:t>AD Oise</w:t>
      </w:r>
      <w:r w:rsidR="00B90AAA" w:rsidRPr="00B90AAA">
        <w:rPr>
          <w:u w:val="single"/>
        </w:rPr>
        <w:t>)</w:t>
      </w:r>
      <w:r w:rsidR="00CD6E50" w:rsidRPr="00B90AAA">
        <w:rPr>
          <w:u w:val="single"/>
        </w:rPr>
        <w:t xml:space="preserve"> et </w:t>
      </w:r>
      <w:r w:rsidRPr="00B90AAA">
        <w:rPr>
          <w:u w:val="single"/>
        </w:rPr>
        <w:t>Marie-Cécile Bouju (Paris 8)</w:t>
      </w:r>
    </w:p>
    <w:p w14:paraId="6899C528" w14:textId="276A53F2" w:rsidR="00466B47" w:rsidRPr="00892EAB" w:rsidRDefault="00466B47" w:rsidP="00B90AAA">
      <w:pPr>
        <w:keepNext/>
        <w:spacing w:after="120" w:line="360" w:lineRule="auto"/>
        <w:jc w:val="both"/>
      </w:pPr>
      <w:r w:rsidRPr="00892EAB">
        <w:t>9 h. 30 : Agata VIRET</w:t>
      </w:r>
      <w:r w:rsidR="00E36C6B" w:rsidRPr="00892EAB">
        <w:t xml:space="preserve">, « Les archives scientifiques du Commissariat à l'énergie atomique (CEA) : une approche de la technique archivistique », </w:t>
      </w:r>
      <w:r w:rsidRPr="00892EAB">
        <w:t>dir. Fabien Lecot (CEA) et Alexis Drach (Paris 8).</w:t>
      </w:r>
    </w:p>
    <w:p w14:paraId="027219C1" w14:textId="103AAD29" w:rsidR="00466B47" w:rsidRPr="00892EAB" w:rsidRDefault="00466B47" w:rsidP="00466B47">
      <w:pPr>
        <w:spacing w:after="120" w:line="360" w:lineRule="auto"/>
        <w:jc w:val="both"/>
      </w:pPr>
      <w:r w:rsidRPr="00550AAD">
        <w:t>10 h. 30 : Fanny FLEURY-BERNARD.</w:t>
      </w:r>
      <w:r w:rsidR="00AE5F3C" w:rsidRPr="00550AAD">
        <w:t xml:space="preserve"> « </w:t>
      </w:r>
      <w:r w:rsidR="00CE5A86" w:rsidRPr="00CE5A86">
        <w:t>Adapter les outils archivistiques pour transmettre le patrimoine de l'Ordre hospitalier de Saint Jean de Dieu - Elaboration de tableaux de gestion et guide des sources</w:t>
      </w:r>
      <w:r w:rsidR="00AE5F3C" w:rsidRPr="00892EAB">
        <w:t> », d</w:t>
      </w:r>
      <w:r w:rsidRPr="00892EAB">
        <w:t>ir. Sibel Karadas (Ordre hospitalier de Saint Jean de Dieu) et Anne Bonzon (Paris 8)</w:t>
      </w:r>
    </w:p>
    <w:p w14:paraId="2DDB2AAD" w14:textId="4FEADA82" w:rsidR="00CC6E78" w:rsidRDefault="00466B47" w:rsidP="00811D7B">
      <w:pPr>
        <w:keepNext/>
        <w:widowControl w:val="0"/>
        <w:spacing w:after="120" w:line="360" w:lineRule="auto"/>
        <w:jc w:val="both"/>
      </w:pPr>
      <w:r w:rsidRPr="00892EAB">
        <w:t>11 h. 30 : Morgance LARMET</w:t>
      </w:r>
      <w:r w:rsidR="00E36C6B" w:rsidRPr="00892EAB">
        <w:t>, « Le fonds de Philippe Stern, entre pluralités des activités et enjeux du traitement archivistique », d</w:t>
      </w:r>
      <w:r w:rsidRPr="00892EAB">
        <w:t xml:space="preserve">ir. Claire Florentin (Musée Guimet) et </w:t>
      </w:r>
      <w:r w:rsidR="00CC6E78" w:rsidRPr="00892EAB">
        <w:t>Elodie Oriol (Paris 8)</w:t>
      </w:r>
      <w:r w:rsidR="00E36C6B" w:rsidRPr="00892EAB">
        <w:t>.</w:t>
      </w:r>
    </w:p>
    <w:p w14:paraId="7DD14F75" w14:textId="4C79FEC4" w:rsidR="00CC6E78" w:rsidRPr="00AE20DB" w:rsidRDefault="00CC6E78" w:rsidP="00CC6E78">
      <w:pPr>
        <w:spacing w:before="360" w:after="240" w:line="240" w:lineRule="auto"/>
        <w:jc w:val="both"/>
        <w:rPr>
          <w:u w:val="single"/>
        </w:rPr>
      </w:pPr>
      <w:r w:rsidRPr="00550AAD">
        <w:rPr>
          <w:u w:val="single"/>
        </w:rPr>
        <w:t xml:space="preserve">Jury : </w:t>
      </w:r>
      <w:r w:rsidR="00550AAD" w:rsidRPr="005E5B41">
        <w:rPr>
          <w:u w:val="single"/>
        </w:rPr>
        <w:t>Christian Hottin (Ministère de la Culture)</w:t>
      </w:r>
      <w:r w:rsidR="00550AAD" w:rsidRPr="00550AAD">
        <w:rPr>
          <w:u w:val="single"/>
        </w:rPr>
        <w:t xml:space="preserve"> </w:t>
      </w:r>
      <w:r w:rsidRPr="00550AAD">
        <w:rPr>
          <w:u w:val="single"/>
        </w:rPr>
        <w:t>et Marie-Cécile Bouju (Paris 8)</w:t>
      </w:r>
    </w:p>
    <w:p w14:paraId="618DCDA4" w14:textId="0CEF01DD" w:rsidR="00CC6E78" w:rsidRPr="00892EAB" w:rsidRDefault="0034037D" w:rsidP="00811D7B">
      <w:pPr>
        <w:keepNext/>
        <w:widowControl w:val="0"/>
        <w:spacing w:after="120" w:line="360" w:lineRule="auto"/>
        <w:jc w:val="both"/>
      </w:pPr>
      <w:r w:rsidRPr="00892EAB">
        <w:t>14</w:t>
      </w:r>
      <w:r w:rsidR="00CB7459" w:rsidRPr="00892EAB">
        <w:t>h :</w:t>
      </w:r>
      <w:r w:rsidRPr="00892EAB">
        <w:t xml:space="preserve"> </w:t>
      </w:r>
      <w:r w:rsidR="00CC6E78" w:rsidRPr="00892EAB">
        <w:t>Valentine GILLOT</w:t>
      </w:r>
      <w:r w:rsidR="00845395" w:rsidRPr="00892EAB">
        <w:t>, « Le dépôt des archives du Festival de Cannes à la Cinémathèque française », d</w:t>
      </w:r>
      <w:r w:rsidR="00CC6E78" w:rsidRPr="00892EAB">
        <w:t>ir. Christine Aimé (Festival de Cannes), Karine Mauduit (Cinémathèque), et M.-C. Bouju (Paris 8)</w:t>
      </w:r>
      <w:r w:rsidR="00845395" w:rsidRPr="00892EAB">
        <w:t>.</w:t>
      </w:r>
    </w:p>
    <w:p w14:paraId="79110EEF" w14:textId="36DF7E71" w:rsidR="00710DE0" w:rsidRDefault="00CC6E78" w:rsidP="00477D31">
      <w:pPr>
        <w:keepNext/>
        <w:widowControl w:val="0"/>
        <w:spacing w:after="120" w:line="360" w:lineRule="auto"/>
        <w:jc w:val="both"/>
      </w:pPr>
      <w:r w:rsidRPr="00550AAD">
        <w:t>15 h. Angélique JOLIVET</w:t>
      </w:r>
      <w:r w:rsidR="00AE5F3C" w:rsidRPr="00550AAD">
        <w:t>. « </w:t>
      </w:r>
      <w:r w:rsidR="00AE5F3C" w:rsidRPr="00892EAB">
        <w:t>Traitement de la série E « Collections » des archives de l’administration générale de la Bibliothèque nationale (années 1920-années 1980) : reprise d'une partie d'un fonds aux logiques bibliothéconomiques », d</w:t>
      </w:r>
      <w:r w:rsidRPr="00892EAB">
        <w:t xml:space="preserve">ir. Anthony Roussel (BnF) et </w:t>
      </w:r>
      <w:r w:rsidR="00710DE0" w:rsidRPr="00892EAB">
        <w:t>M.-C. Bouju (Paris 8)</w:t>
      </w:r>
      <w:r w:rsidR="00477D31">
        <w:t xml:space="preserve">. </w:t>
      </w:r>
    </w:p>
    <w:p w14:paraId="7CE13913" w14:textId="47435B40" w:rsidR="00CB7459" w:rsidRPr="009874DE" w:rsidRDefault="00CB7459" w:rsidP="00AE20DB">
      <w:pPr>
        <w:pStyle w:val="Titre2"/>
        <w:spacing w:before="600" w:after="480" w:line="240" w:lineRule="auto"/>
        <w:jc w:val="both"/>
      </w:pPr>
      <w:r w:rsidRPr="009874DE">
        <w:t>Mercredi 1</w:t>
      </w:r>
      <w:r w:rsidR="00FE41A6">
        <w:t>7</w:t>
      </w:r>
      <w:r w:rsidRPr="009874DE">
        <w:t xml:space="preserve"> juin</w:t>
      </w:r>
    </w:p>
    <w:p w14:paraId="6F03E710" w14:textId="49789852" w:rsidR="002A64A1" w:rsidRPr="00AE20DB" w:rsidRDefault="002A64A1" w:rsidP="00AE20DB">
      <w:pPr>
        <w:spacing w:before="360" w:after="240" w:line="240" w:lineRule="auto"/>
        <w:jc w:val="both"/>
        <w:rPr>
          <w:u w:val="single"/>
        </w:rPr>
      </w:pPr>
      <w:r w:rsidRPr="00B90AAA">
        <w:rPr>
          <w:u w:val="single"/>
        </w:rPr>
        <w:t xml:space="preserve">Jury : </w:t>
      </w:r>
      <w:r w:rsidR="00B90AAA" w:rsidRPr="00B90AAA">
        <w:rPr>
          <w:u w:val="single"/>
        </w:rPr>
        <w:t>Anne Lambert (Ministères sociaux)</w:t>
      </w:r>
      <w:r w:rsidR="00FE41A6" w:rsidRPr="00B90AAA">
        <w:rPr>
          <w:u w:val="single"/>
        </w:rPr>
        <w:t xml:space="preserve"> </w:t>
      </w:r>
      <w:r w:rsidR="00CD6E50" w:rsidRPr="00B90AAA">
        <w:rPr>
          <w:u w:val="single"/>
        </w:rPr>
        <w:t xml:space="preserve">et </w:t>
      </w:r>
      <w:r w:rsidRPr="00B90AAA">
        <w:rPr>
          <w:u w:val="single"/>
        </w:rPr>
        <w:t>Marie-Cécile Bouju (Paris 8)</w:t>
      </w:r>
    </w:p>
    <w:p w14:paraId="0A67DA89" w14:textId="3527D5AB" w:rsidR="00FE41A6" w:rsidRPr="00892EAB" w:rsidRDefault="00FE41A6" w:rsidP="00FE41A6">
      <w:pPr>
        <w:spacing w:after="120" w:line="360" w:lineRule="auto"/>
        <w:jc w:val="both"/>
      </w:pPr>
      <w:r w:rsidRPr="00550AAD">
        <w:t>14 h. Elisa CECCHINATO</w:t>
      </w:r>
      <w:r w:rsidR="00AE5F3C" w:rsidRPr="00892EAB">
        <w:t xml:space="preserve">. « Éditer, archiver. Le traitement de trois versements des Editions de l’EHESS (1956-2017) », </w:t>
      </w:r>
      <w:r w:rsidRPr="00892EAB">
        <w:t>dir. Marine Coquet (EHESS) et Caroline Douki (Paris 8).</w:t>
      </w:r>
    </w:p>
    <w:p w14:paraId="1774B698" w14:textId="3EAB5B97" w:rsidR="00C5058B" w:rsidRDefault="000F5BF2" w:rsidP="00477D31">
      <w:pPr>
        <w:spacing w:after="120" w:line="360" w:lineRule="auto"/>
        <w:jc w:val="both"/>
      </w:pPr>
      <w:r w:rsidRPr="00D01930">
        <w:rPr>
          <w:b/>
          <w:sz w:val="32"/>
          <w:szCs w:val="32"/>
        </w:rPr>
        <w:t xml:space="preserve">* </w:t>
      </w:r>
      <w:r w:rsidR="00AE20DB" w:rsidRPr="00DD6698">
        <w:t>1</w:t>
      </w:r>
      <w:r w:rsidR="00477D31">
        <w:t>5</w:t>
      </w:r>
      <w:r w:rsidR="00AE20DB" w:rsidRPr="00DD6698">
        <w:t xml:space="preserve"> h. </w:t>
      </w:r>
      <w:proofErr w:type="spellStart"/>
      <w:r w:rsidR="00FE41A6" w:rsidRPr="00DD6698">
        <w:t>Clarysse</w:t>
      </w:r>
      <w:proofErr w:type="spellEnd"/>
      <w:r w:rsidR="00FE41A6" w:rsidRPr="00DD6698">
        <w:t xml:space="preserve"> LATTUADA</w:t>
      </w:r>
      <w:r w:rsidR="00DD6698" w:rsidRPr="00DD6698">
        <w:t xml:space="preserve">, </w:t>
      </w:r>
      <w:r w:rsidR="00477D31">
        <w:t>« Le fonds Jacques Delors (817AP) : traitement d’un fonds d’archives privées aux Archives nationales »</w:t>
      </w:r>
      <w:r w:rsidR="00DD6698" w:rsidRPr="00DD6698">
        <w:t xml:space="preserve">, </w:t>
      </w:r>
      <w:r w:rsidR="00C5058B" w:rsidRPr="00DD6698">
        <w:t>dir.</w:t>
      </w:r>
      <w:r w:rsidR="00EE1CD3" w:rsidRPr="00DD6698">
        <w:t xml:space="preserve"> </w:t>
      </w:r>
      <w:r w:rsidR="00FE41A6" w:rsidRPr="00DD6698">
        <w:t>Vivien Barro</w:t>
      </w:r>
      <w:r w:rsidR="00C5058B" w:rsidRPr="00DD6698">
        <w:t xml:space="preserve"> (</w:t>
      </w:r>
      <w:r w:rsidR="00FE41A6" w:rsidRPr="00DD6698">
        <w:t>AN</w:t>
      </w:r>
      <w:r w:rsidR="00C5058B" w:rsidRPr="00DD6698">
        <w:t xml:space="preserve">) et Caroline </w:t>
      </w:r>
      <w:proofErr w:type="spellStart"/>
      <w:r w:rsidR="00C5058B" w:rsidRPr="00DD6698">
        <w:t>Douki</w:t>
      </w:r>
      <w:proofErr w:type="spellEnd"/>
      <w:r w:rsidR="00C5058B" w:rsidRPr="00DD6698">
        <w:t xml:space="preserve"> (Paris 8).</w:t>
      </w:r>
    </w:p>
    <w:p w14:paraId="7DEC9EFB" w14:textId="182478DB" w:rsidR="00B15E5D" w:rsidRDefault="00B15E5D" w:rsidP="00477D31">
      <w:pPr>
        <w:spacing w:after="120" w:line="360" w:lineRule="auto"/>
        <w:jc w:val="both"/>
      </w:pPr>
      <w:r w:rsidRPr="000F5BF2">
        <w:t xml:space="preserve">16 h : Prescillia DELMAS. « Immersion au sein du service de la Politique de l’archivage des AD92 en période de renouvellement de marché : entre missions quotidiennes et enjeux de l’externalisation », dir. Tatiana </w:t>
      </w:r>
      <w:proofErr w:type="spellStart"/>
      <w:r w:rsidRPr="000F5BF2">
        <w:t>Sagatni</w:t>
      </w:r>
      <w:proofErr w:type="spellEnd"/>
      <w:r w:rsidRPr="000F5BF2">
        <w:t xml:space="preserve"> (AD Hauts-de-Seine) et M.-C. Bouju (Paris 8)</w:t>
      </w:r>
    </w:p>
    <w:p w14:paraId="4D2F29CB" w14:textId="593FCD56" w:rsidR="00CB7459" w:rsidRPr="009874DE" w:rsidRDefault="00CB7459" w:rsidP="00B90AAA">
      <w:pPr>
        <w:pStyle w:val="Titre2"/>
        <w:spacing w:before="600" w:after="480" w:line="240" w:lineRule="auto"/>
        <w:jc w:val="both"/>
      </w:pPr>
      <w:r w:rsidRPr="009874DE">
        <w:lastRenderedPageBreak/>
        <w:t>Jeudi 1</w:t>
      </w:r>
      <w:r w:rsidR="00FE41A6">
        <w:t>8</w:t>
      </w:r>
      <w:r w:rsidRPr="009874DE">
        <w:t xml:space="preserve"> juin</w:t>
      </w:r>
    </w:p>
    <w:p w14:paraId="1308DC9A" w14:textId="593BA770" w:rsidR="00B44862" w:rsidRPr="00372310" w:rsidRDefault="00B44862" w:rsidP="00B90AAA">
      <w:pPr>
        <w:keepNext/>
        <w:spacing w:before="360" w:after="120" w:line="240" w:lineRule="auto"/>
        <w:jc w:val="both"/>
        <w:rPr>
          <w:u w:val="single"/>
        </w:rPr>
      </w:pPr>
      <w:r w:rsidRPr="00B90AAA">
        <w:rPr>
          <w:u w:val="single"/>
        </w:rPr>
        <w:t xml:space="preserve">Jury : </w:t>
      </w:r>
      <w:r w:rsidR="00B90AAA" w:rsidRPr="00B90AAA">
        <w:rPr>
          <w:u w:val="single"/>
        </w:rPr>
        <w:t xml:space="preserve">Magali </w:t>
      </w:r>
      <w:proofErr w:type="spellStart"/>
      <w:r w:rsidR="00B90AAA" w:rsidRPr="00B90AAA">
        <w:rPr>
          <w:u w:val="single"/>
        </w:rPr>
        <w:t>Lacousse</w:t>
      </w:r>
      <w:proofErr w:type="spellEnd"/>
      <w:r w:rsidR="00B90AAA" w:rsidRPr="00B90AAA">
        <w:rPr>
          <w:u w:val="single"/>
        </w:rPr>
        <w:t xml:space="preserve"> (AN)</w:t>
      </w:r>
      <w:r w:rsidR="00CD6E50" w:rsidRPr="00B90AAA">
        <w:rPr>
          <w:u w:val="single"/>
        </w:rPr>
        <w:t xml:space="preserve"> et </w:t>
      </w:r>
      <w:r w:rsidRPr="00B90AAA">
        <w:rPr>
          <w:u w:val="single"/>
        </w:rPr>
        <w:t>Marie-Cécile Bouju (Paris 8)</w:t>
      </w:r>
    </w:p>
    <w:p w14:paraId="732E09A3" w14:textId="715FE26E" w:rsidR="00FE41A6" w:rsidRPr="00D014B9" w:rsidRDefault="00C5058B" w:rsidP="00FE41A6">
      <w:pPr>
        <w:spacing w:after="120" w:line="360" w:lineRule="auto"/>
        <w:jc w:val="both"/>
      </w:pPr>
      <w:r w:rsidRPr="00813D9A">
        <w:t>1</w:t>
      </w:r>
      <w:r w:rsidR="00FE41A6" w:rsidRPr="00813D9A">
        <w:t>3</w:t>
      </w:r>
      <w:r w:rsidRPr="00813D9A">
        <w:t xml:space="preserve"> h.</w:t>
      </w:r>
      <w:r w:rsidR="00FE41A6" w:rsidRPr="00813D9A">
        <w:t xml:space="preserve"> 30</w:t>
      </w:r>
      <w:r w:rsidRPr="00813D9A">
        <w:t xml:space="preserve"> : </w:t>
      </w:r>
      <w:r w:rsidR="00FE41A6" w:rsidRPr="00813D9A">
        <w:t>Sahra MEZHOUD</w:t>
      </w:r>
      <w:r w:rsidR="00813D9A" w:rsidRPr="00813D9A">
        <w:t xml:space="preserve">. </w:t>
      </w:r>
      <w:r w:rsidR="00813D9A" w:rsidRPr="00813D9A">
        <w:rPr>
          <w:i/>
        </w:rPr>
        <w:t>Traiter un fonds privé en archives municipales : le cas du fonds de la manufacture de céramique Samson à Montreuil (AM Montreuil)</w:t>
      </w:r>
      <w:r w:rsidR="00813D9A">
        <w:t xml:space="preserve">, </w:t>
      </w:r>
      <w:r w:rsidR="00FE41A6" w:rsidRPr="00D014B9">
        <w:t>dir. Matthieu Cazeaux (AM Montreuil) et Julie Bothorel (Paris 8).</w:t>
      </w:r>
    </w:p>
    <w:p w14:paraId="1BE463F4" w14:textId="4701D443" w:rsidR="00FE41A6" w:rsidRPr="00D014B9" w:rsidRDefault="00D01930" w:rsidP="00424E70">
      <w:pPr>
        <w:spacing w:after="120" w:line="360" w:lineRule="auto"/>
        <w:jc w:val="both"/>
      </w:pPr>
      <w:r w:rsidRPr="00D01930">
        <w:rPr>
          <w:b/>
          <w:sz w:val="32"/>
          <w:szCs w:val="32"/>
        </w:rPr>
        <w:t xml:space="preserve">* </w:t>
      </w:r>
      <w:r w:rsidR="00C5058B" w:rsidRPr="00E36C6B">
        <w:t>1</w:t>
      </w:r>
      <w:r w:rsidR="00FE41A6" w:rsidRPr="00E36C6B">
        <w:t>4</w:t>
      </w:r>
      <w:r w:rsidR="00C5058B" w:rsidRPr="00E36C6B">
        <w:t xml:space="preserve"> h</w:t>
      </w:r>
      <w:r w:rsidR="00FE41A6" w:rsidRPr="00E36C6B">
        <w:t>. 30 : Elisa PAREO</w:t>
      </w:r>
      <w:r w:rsidR="00E36C6B" w:rsidRPr="00E36C6B">
        <w:t>, « On ne fait pas des trous impunément ». Les archives techniques intermédiaires des Charbonnages de France à l’UTAM Nord</w:t>
      </w:r>
      <w:r w:rsidR="00E36C6B">
        <w:t> », d</w:t>
      </w:r>
      <w:r w:rsidR="00FE41A6">
        <w:t>ir. Philip</w:t>
      </w:r>
      <w:r w:rsidR="006B1218">
        <w:t>p</w:t>
      </w:r>
      <w:r w:rsidR="00FE41A6">
        <w:t>e Andrzejewski (BRGM) et Hélène Noizet (Paris 8)</w:t>
      </w:r>
      <w:r w:rsidR="00E36C6B">
        <w:t>.</w:t>
      </w:r>
    </w:p>
    <w:p w14:paraId="75DE98AB" w14:textId="1580AD33" w:rsidR="00CD2A65" w:rsidRPr="00372310" w:rsidRDefault="00CD2A65" w:rsidP="00CD2A65">
      <w:pPr>
        <w:keepNext/>
        <w:spacing w:before="360" w:after="120" w:line="240" w:lineRule="auto"/>
        <w:jc w:val="both"/>
        <w:rPr>
          <w:u w:val="single"/>
        </w:rPr>
      </w:pPr>
      <w:r w:rsidRPr="00B90AAA">
        <w:rPr>
          <w:u w:val="single"/>
        </w:rPr>
        <w:t>Jury : Bénédicte Fich</w:t>
      </w:r>
      <w:r>
        <w:rPr>
          <w:u w:val="single"/>
        </w:rPr>
        <w:t>et</w:t>
      </w:r>
      <w:r w:rsidRPr="00B90AAA">
        <w:rPr>
          <w:u w:val="single"/>
        </w:rPr>
        <w:t xml:space="preserve"> (AN</w:t>
      </w:r>
      <w:r>
        <w:rPr>
          <w:u w:val="single"/>
        </w:rPr>
        <w:t>)</w:t>
      </w:r>
      <w:r w:rsidRPr="00B90AAA">
        <w:rPr>
          <w:u w:val="single"/>
        </w:rPr>
        <w:t xml:space="preserve"> et Marie-Cécile Bouju (Paris 8)</w:t>
      </w:r>
    </w:p>
    <w:p w14:paraId="6E8D75BB" w14:textId="77777777" w:rsidR="00CD2A65" w:rsidRDefault="00CD2A65" w:rsidP="00CD2A65">
      <w:pPr>
        <w:spacing w:after="120" w:line="360" w:lineRule="auto"/>
        <w:jc w:val="both"/>
      </w:pPr>
      <w:r w:rsidRPr="00E36C6B">
        <w:t>15 h. 30 : Mathilde BOUCHER, « L'archivage à l'épreuve du déménagement : la mission des Archives et le projet Arche-Séquoia 2028 », dir. H</w:t>
      </w:r>
      <w:r>
        <w:t>é</w:t>
      </w:r>
      <w:r w:rsidRPr="00E36C6B">
        <w:t>lène Zettel (Mission des archives publiques, ministère de la Transition écologique et solidaire - Mission Ecologie) et Marie-Cécile Bouju (Paris 8).</w:t>
      </w:r>
      <w:r w:rsidRPr="00CC6E78">
        <w:t xml:space="preserve"> </w:t>
      </w:r>
    </w:p>
    <w:p w14:paraId="43EA86D6" w14:textId="77777777" w:rsidR="00CD2A65" w:rsidRPr="00EE1CD3" w:rsidRDefault="00CD2A65" w:rsidP="00CD2A65">
      <w:pPr>
        <w:spacing w:after="120" w:line="360" w:lineRule="auto"/>
        <w:jc w:val="both"/>
      </w:pPr>
      <w:r w:rsidRPr="00DD6698">
        <w:t xml:space="preserve">16 h. 30 : </w:t>
      </w:r>
      <w:proofErr w:type="spellStart"/>
      <w:r w:rsidRPr="00DD6698">
        <w:t>Yan</w:t>
      </w:r>
      <w:r>
        <w:t>a</w:t>
      </w:r>
      <w:proofErr w:type="spellEnd"/>
      <w:r w:rsidRPr="00DD6698">
        <w:t xml:space="preserve"> CHAIDAKIS, « </w:t>
      </w:r>
      <w:r w:rsidRPr="00685408">
        <w:t>L'archivage dans un environnement complexe : le cas de l'Agence nationale de sécurité du médicament et des produits de santé (ANSM)</w:t>
      </w:r>
      <w:r w:rsidRPr="00DD6698">
        <w:t> », dir. Jennifer Jacquot (ANSM) et Alexis Drach</w:t>
      </w:r>
      <w:r>
        <w:t>.</w:t>
      </w:r>
    </w:p>
    <w:p w14:paraId="7A1AEC0D" w14:textId="77777777" w:rsidR="00CD2A65" w:rsidRPr="00EE1CD3" w:rsidRDefault="00CD2A65" w:rsidP="00EE1CD3">
      <w:pPr>
        <w:spacing w:after="120" w:line="360" w:lineRule="auto"/>
        <w:jc w:val="both"/>
      </w:pPr>
    </w:p>
    <w:sectPr w:rsidR="00CD2A65" w:rsidRPr="00EE1CD3" w:rsidSect="00B90AAA">
      <w:headerReference w:type="default" r:id="rId7"/>
      <w:footerReference w:type="default" r:id="rId8"/>
      <w:pgSz w:w="11906" w:h="16838"/>
      <w:pgMar w:top="1919" w:right="782" w:bottom="782" w:left="782"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2DD236" w14:textId="77777777" w:rsidR="0099009B" w:rsidRDefault="0099009B" w:rsidP="00363F98">
      <w:pPr>
        <w:spacing w:after="0" w:line="240" w:lineRule="auto"/>
      </w:pPr>
      <w:r>
        <w:separator/>
      </w:r>
    </w:p>
  </w:endnote>
  <w:endnote w:type="continuationSeparator" w:id="0">
    <w:p w14:paraId="71297CB0" w14:textId="77777777" w:rsidR="0099009B" w:rsidRDefault="0099009B" w:rsidP="00363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326108"/>
      <w:docPartObj>
        <w:docPartGallery w:val="Page Numbers (Bottom of Page)"/>
        <w:docPartUnique/>
      </w:docPartObj>
    </w:sdtPr>
    <w:sdtEndPr/>
    <w:sdtContent>
      <w:p w14:paraId="54FFACA2" w14:textId="4DC79C58" w:rsidR="00B90AAA" w:rsidRDefault="00B90AAA">
        <w:pPr>
          <w:pStyle w:val="Pieddepage"/>
          <w:jc w:val="center"/>
        </w:pPr>
        <w:r>
          <w:fldChar w:fldCharType="begin"/>
        </w:r>
        <w:r>
          <w:instrText>PAGE   \* MERGEFORMAT</w:instrText>
        </w:r>
        <w:r>
          <w:fldChar w:fldCharType="separate"/>
        </w:r>
        <w:r>
          <w:t>2</w:t>
        </w:r>
        <w:r>
          <w:fldChar w:fldCharType="end"/>
        </w:r>
      </w:p>
    </w:sdtContent>
  </w:sdt>
  <w:p w14:paraId="37047375" w14:textId="77777777" w:rsidR="00B90AAA" w:rsidRDefault="00B90AA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C028F6" w14:textId="77777777" w:rsidR="0099009B" w:rsidRDefault="0099009B" w:rsidP="00363F98">
      <w:pPr>
        <w:spacing w:after="0" w:line="240" w:lineRule="auto"/>
      </w:pPr>
      <w:r>
        <w:separator/>
      </w:r>
    </w:p>
  </w:footnote>
  <w:footnote w:type="continuationSeparator" w:id="0">
    <w:p w14:paraId="6656D5A8" w14:textId="77777777" w:rsidR="0099009B" w:rsidRDefault="0099009B" w:rsidP="00363F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991B94" w14:textId="0FEC6A2F" w:rsidR="00363F98" w:rsidRDefault="00363F98" w:rsidP="00B90AAA">
    <w:pPr>
      <w:pStyle w:val="En-tte"/>
    </w:pPr>
    <w:r>
      <w:rPr>
        <w:noProof/>
        <w:lang w:eastAsia="fr-FR"/>
      </w:rPr>
      <w:drawing>
        <wp:inline distT="0" distB="0" distL="0" distR="0" wp14:anchorId="7BB23E73" wp14:editId="3E33E54F">
          <wp:extent cx="1263015" cy="611479"/>
          <wp:effectExtent l="0" t="0" r="0" b="0"/>
          <wp:docPr id="13" name="Image 37" descr="Une image contenant Graphique, symbole, graphism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080629" name="Image 37" descr="Une image contenant Graphique, symbole, graphisme, Polic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318130" cy="63816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D3"/>
    <w:rsid w:val="00027395"/>
    <w:rsid w:val="0003730D"/>
    <w:rsid w:val="000C7FCA"/>
    <w:rsid w:val="000D36A0"/>
    <w:rsid w:val="000F5BF2"/>
    <w:rsid w:val="000F7B8A"/>
    <w:rsid w:val="00184CC3"/>
    <w:rsid w:val="001A5C0D"/>
    <w:rsid w:val="001D63BC"/>
    <w:rsid w:val="002310BF"/>
    <w:rsid w:val="00237A79"/>
    <w:rsid w:val="00253F82"/>
    <w:rsid w:val="002A64A1"/>
    <w:rsid w:val="002B6F14"/>
    <w:rsid w:val="002C3CFA"/>
    <w:rsid w:val="002D7B3E"/>
    <w:rsid w:val="00316183"/>
    <w:rsid w:val="0034037D"/>
    <w:rsid w:val="00363F98"/>
    <w:rsid w:val="00372310"/>
    <w:rsid w:val="0037779B"/>
    <w:rsid w:val="003B3705"/>
    <w:rsid w:val="00416033"/>
    <w:rsid w:val="00424E70"/>
    <w:rsid w:val="00435AFC"/>
    <w:rsid w:val="00463C59"/>
    <w:rsid w:val="00466B47"/>
    <w:rsid w:val="00477D31"/>
    <w:rsid w:val="0048178B"/>
    <w:rsid w:val="004D4AFE"/>
    <w:rsid w:val="004E32B1"/>
    <w:rsid w:val="004F17A3"/>
    <w:rsid w:val="005007BA"/>
    <w:rsid w:val="005108D1"/>
    <w:rsid w:val="005143CE"/>
    <w:rsid w:val="005172AF"/>
    <w:rsid w:val="0054267E"/>
    <w:rsid w:val="00550410"/>
    <w:rsid w:val="00550AAD"/>
    <w:rsid w:val="00550B61"/>
    <w:rsid w:val="00553446"/>
    <w:rsid w:val="00560AD3"/>
    <w:rsid w:val="00576539"/>
    <w:rsid w:val="00585B38"/>
    <w:rsid w:val="005C70E8"/>
    <w:rsid w:val="005E5B41"/>
    <w:rsid w:val="005F176F"/>
    <w:rsid w:val="00636E16"/>
    <w:rsid w:val="00685408"/>
    <w:rsid w:val="006B1218"/>
    <w:rsid w:val="006B58F4"/>
    <w:rsid w:val="00703473"/>
    <w:rsid w:val="00705204"/>
    <w:rsid w:val="00710DE0"/>
    <w:rsid w:val="00731458"/>
    <w:rsid w:val="00763CC0"/>
    <w:rsid w:val="007A5A80"/>
    <w:rsid w:val="007A6949"/>
    <w:rsid w:val="007C2270"/>
    <w:rsid w:val="00801F79"/>
    <w:rsid w:val="00811D7B"/>
    <w:rsid w:val="00813D9A"/>
    <w:rsid w:val="00815E0B"/>
    <w:rsid w:val="0082269E"/>
    <w:rsid w:val="008340E3"/>
    <w:rsid w:val="00845395"/>
    <w:rsid w:val="008733C9"/>
    <w:rsid w:val="00890FEE"/>
    <w:rsid w:val="00892EAB"/>
    <w:rsid w:val="008A7D53"/>
    <w:rsid w:val="008C0823"/>
    <w:rsid w:val="008D5C8A"/>
    <w:rsid w:val="009749A7"/>
    <w:rsid w:val="00980766"/>
    <w:rsid w:val="009874DE"/>
    <w:rsid w:val="0099009B"/>
    <w:rsid w:val="009C345D"/>
    <w:rsid w:val="00A0557E"/>
    <w:rsid w:val="00A1493A"/>
    <w:rsid w:val="00A17057"/>
    <w:rsid w:val="00A2475A"/>
    <w:rsid w:val="00A25FBE"/>
    <w:rsid w:val="00A337D8"/>
    <w:rsid w:val="00A50520"/>
    <w:rsid w:val="00AA4237"/>
    <w:rsid w:val="00AE20DB"/>
    <w:rsid w:val="00AE5F3C"/>
    <w:rsid w:val="00B15E5D"/>
    <w:rsid w:val="00B22F16"/>
    <w:rsid w:val="00B44862"/>
    <w:rsid w:val="00B52A6B"/>
    <w:rsid w:val="00B55B20"/>
    <w:rsid w:val="00B57E8D"/>
    <w:rsid w:val="00B90AAA"/>
    <w:rsid w:val="00BA21A8"/>
    <w:rsid w:val="00BC0C92"/>
    <w:rsid w:val="00BF4A19"/>
    <w:rsid w:val="00BF5C0D"/>
    <w:rsid w:val="00C119D4"/>
    <w:rsid w:val="00C13CC4"/>
    <w:rsid w:val="00C204C2"/>
    <w:rsid w:val="00C5058B"/>
    <w:rsid w:val="00C80584"/>
    <w:rsid w:val="00CA0DEA"/>
    <w:rsid w:val="00CA17C4"/>
    <w:rsid w:val="00CB7459"/>
    <w:rsid w:val="00CC6E78"/>
    <w:rsid w:val="00CD2A65"/>
    <w:rsid w:val="00CD6E50"/>
    <w:rsid w:val="00CE5A86"/>
    <w:rsid w:val="00D014B9"/>
    <w:rsid w:val="00D01930"/>
    <w:rsid w:val="00D32B34"/>
    <w:rsid w:val="00D4165C"/>
    <w:rsid w:val="00D46D5A"/>
    <w:rsid w:val="00D55C00"/>
    <w:rsid w:val="00D91567"/>
    <w:rsid w:val="00DA1934"/>
    <w:rsid w:val="00DD6698"/>
    <w:rsid w:val="00DD68E2"/>
    <w:rsid w:val="00DF5B11"/>
    <w:rsid w:val="00E07D1A"/>
    <w:rsid w:val="00E22140"/>
    <w:rsid w:val="00E2419A"/>
    <w:rsid w:val="00E36C6B"/>
    <w:rsid w:val="00E40F8F"/>
    <w:rsid w:val="00E4431C"/>
    <w:rsid w:val="00E827F8"/>
    <w:rsid w:val="00E83A7F"/>
    <w:rsid w:val="00E87B03"/>
    <w:rsid w:val="00EC0174"/>
    <w:rsid w:val="00EC2DC8"/>
    <w:rsid w:val="00EE1CD3"/>
    <w:rsid w:val="00EF7ABC"/>
    <w:rsid w:val="00F36766"/>
    <w:rsid w:val="00F83D1A"/>
    <w:rsid w:val="00FA1082"/>
    <w:rsid w:val="00FA366A"/>
    <w:rsid w:val="00FE14FF"/>
    <w:rsid w:val="00FE35E9"/>
    <w:rsid w:val="00FE41A6"/>
    <w:rsid w:val="00FF1F80"/>
    <w:rsid w:val="00FF68EA"/>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15B95B"/>
  <w15:chartTrackingRefBased/>
  <w15:docId w15:val="{02D90732-52F9-D247-B7D1-4F49B3FC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fr-FR" w:eastAsia="zh-CN"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80766"/>
  </w:style>
  <w:style w:type="paragraph" w:styleId="Titre1">
    <w:name w:val="heading 1"/>
    <w:basedOn w:val="Normal"/>
    <w:next w:val="Normal"/>
    <w:link w:val="Titre1Car"/>
    <w:uiPriority w:val="9"/>
    <w:qFormat/>
    <w:rsid w:val="00560AD3"/>
    <w:pPr>
      <w:keepNext/>
      <w:keepLines/>
      <w:spacing w:before="360" w:after="80"/>
      <w:outlineLvl w:val="0"/>
    </w:pPr>
    <w:rPr>
      <w:rFonts w:asciiTheme="majorHAnsi" w:eastAsiaTheme="majorEastAsia" w:hAnsiTheme="majorHAnsi" w:cstheme="majorBidi"/>
      <w:color w:val="E66879" w:themeColor="accent1" w:themeShade="BF"/>
      <w:sz w:val="40"/>
      <w:szCs w:val="40"/>
    </w:rPr>
  </w:style>
  <w:style w:type="paragraph" w:styleId="Titre2">
    <w:name w:val="heading 2"/>
    <w:basedOn w:val="Normal"/>
    <w:next w:val="Normal"/>
    <w:link w:val="Titre2Car"/>
    <w:uiPriority w:val="9"/>
    <w:semiHidden/>
    <w:unhideWhenUsed/>
    <w:qFormat/>
    <w:rsid w:val="00560AD3"/>
    <w:pPr>
      <w:keepNext/>
      <w:keepLines/>
      <w:spacing w:before="160" w:after="80"/>
      <w:outlineLvl w:val="1"/>
    </w:pPr>
    <w:rPr>
      <w:rFonts w:asciiTheme="majorHAnsi" w:eastAsiaTheme="majorEastAsia" w:hAnsiTheme="majorHAnsi" w:cstheme="majorBidi"/>
      <w:color w:val="E66879" w:themeColor="accent1" w:themeShade="BF"/>
      <w:sz w:val="32"/>
      <w:szCs w:val="32"/>
    </w:rPr>
  </w:style>
  <w:style w:type="paragraph" w:styleId="Titre3">
    <w:name w:val="heading 3"/>
    <w:basedOn w:val="Normal"/>
    <w:next w:val="Normal"/>
    <w:link w:val="Titre3Car"/>
    <w:uiPriority w:val="9"/>
    <w:semiHidden/>
    <w:unhideWhenUsed/>
    <w:qFormat/>
    <w:rsid w:val="00560AD3"/>
    <w:pPr>
      <w:keepNext/>
      <w:keepLines/>
      <w:spacing w:before="160" w:after="80"/>
      <w:outlineLvl w:val="2"/>
    </w:pPr>
    <w:rPr>
      <w:rFonts w:eastAsiaTheme="majorEastAsia" w:cstheme="majorBidi"/>
      <w:color w:val="E66879" w:themeColor="accent1" w:themeShade="BF"/>
      <w:sz w:val="28"/>
      <w:szCs w:val="28"/>
    </w:rPr>
  </w:style>
  <w:style w:type="paragraph" w:styleId="Titre4">
    <w:name w:val="heading 4"/>
    <w:basedOn w:val="Normal"/>
    <w:next w:val="Normal"/>
    <w:link w:val="Titre4Car"/>
    <w:uiPriority w:val="9"/>
    <w:semiHidden/>
    <w:unhideWhenUsed/>
    <w:qFormat/>
    <w:rsid w:val="00560AD3"/>
    <w:pPr>
      <w:keepNext/>
      <w:keepLines/>
      <w:spacing w:before="80" w:after="40"/>
      <w:outlineLvl w:val="3"/>
    </w:pPr>
    <w:rPr>
      <w:rFonts w:eastAsiaTheme="majorEastAsia" w:cstheme="majorBidi"/>
      <w:i/>
      <w:iCs/>
      <w:color w:val="E66879" w:themeColor="accent1" w:themeShade="BF"/>
    </w:rPr>
  </w:style>
  <w:style w:type="paragraph" w:styleId="Titre5">
    <w:name w:val="heading 5"/>
    <w:basedOn w:val="Normal"/>
    <w:next w:val="Normal"/>
    <w:link w:val="Titre5Car"/>
    <w:uiPriority w:val="9"/>
    <w:semiHidden/>
    <w:unhideWhenUsed/>
    <w:qFormat/>
    <w:rsid w:val="00560AD3"/>
    <w:pPr>
      <w:keepNext/>
      <w:keepLines/>
      <w:spacing w:before="80" w:after="40"/>
      <w:outlineLvl w:val="4"/>
    </w:pPr>
    <w:rPr>
      <w:rFonts w:eastAsiaTheme="majorEastAsia" w:cstheme="majorBidi"/>
      <w:color w:val="E66879" w:themeColor="accent1" w:themeShade="BF"/>
    </w:rPr>
  </w:style>
  <w:style w:type="paragraph" w:styleId="Titre6">
    <w:name w:val="heading 6"/>
    <w:basedOn w:val="Normal"/>
    <w:next w:val="Normal"/>
    <w:link w:val="Titre6Car"/>
    <w:uiPriority w:val="9"/>
    <w:semiHidden/>
    <w:unhideWhenUsed/>
    <w:qFormat/>
    <w:rsid w:val="00560AD3"/>
    <w:pPr>
      <w:keepNext/>
      <w:keepLines/>
      <w:spacing w:before="40" w:after="0"/>
      <w:outlineLvl w:val="5"/>
    </w:pPr>
    <w:rPr>
      <w:rFonts w:eastAsiaTheme="majorEastAsia" w:cstheme="majorBidi"/>
      <w:i/>
      <w:iCs/>
      <w:color w:val="E54D84" w:themeColor="text1" w:themeTint="A6"/>
    </w:rPr>
  </w:style>
  <w:style w:type="paragraph" w:styleId="Titre7">
    <w:name w:val="heading 7"/>
    <w:basedOn w:val="Normal"/>
    <w:next w:val="Normal"/>
    <w:link w:val="Titre7Car"/>
    <w:uiPriority w:val="9"/>
    <w:semiHidden/>
    <w:unhideWhenUsed/>
    <w:qFormat/>
    <w:rsid w:val="00560AD3"/>
    <w:pPr>
      <w:keepNext/>
      <w:keepLines/>
      <w:spacing w:before="40" w:after="0"/>
      <w:outlineLvl w:val="6"/>
    </w:pPr>
    <w:rPr>
      <w:rFonts w:eastAsiaTheme="majorEastAsia" w:cstheme="majorBidi"/>
      <w:color w:val="E54D84" w:themeColor="text1" w:themeTint="A6"/>
    </w:rPr>
  </w:style>
  <w:style w:type="paragraph" w:styleId="Titre8">
    <w:name w:val="heading 8"/>
    <w:basedOn w:val="Normal"/>
    <w:next w:val="Normal"/>
    <w:link w:val="Titre8Car"/>
    <w:uiPriority w:val="9"/>
    <w:semiHidden/>
    <w:unhideWhenUsed/>
    <w:qFormat/>
    <w:rsid w:val="00560AD3"/>
    <w:pPr>
      <w:keepNext/>
      <w:keepLines/>
      <w:spacing w:after="0"/>
      <w:outlineLvl w:val="7"/>
    </w:pPr>
    <w:rPr>
      <w:rFonts w:eastAsiaTheme="majorEastAsia" w:cstheme="majorBidi"/>
      <w:i/>
      <w:iCs/>
      <w:color w:val="D71F61" w:themeColor="text1" w:themeTint="D8"/>
    </w:rPr>
  </w:style>
  <w:style w:type="paragraph" w:styleId="Titre9">
    <w:name w:val="heading 9"/>
    <w:basedOn w:val="Normal"/>
    <w:next w:val="Normal"/>
    <w:link w:val="Titre9Car"/>
    <w:uiPriority w:val="9"/>
    <w:semiHidden/>
    <w:unhideWhenUsed/>
    <w:qFormat/>
    <w:rsid w:val="00560AD3"/>
    <w:pPr>
      <w:keepNext/>
      <w:keepLines/>
      <w:spacing w:after="0"/>
      <w:outlineLvl w:val="8"/>
    </w:pPr>
    <w:rPr>
      <w:rFonts w:eastAsiaTheme="majorEastAsia" w:cstheme="majorBidi"/>
      <w:color w:val="D71F61"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60AD3"/>
    <w:rPr>
      <w:rFonts w:asciiTheme="majorHAnsi" w:eastAsiaTheme="majorEastAsia" w:hAnsiTheme="majorHAnsi" w:cstheme="majorBidi"/>
      <w:color w:val="E66879" w:themeColor="accent1" w:themeShade="BF"/>
      <w:sz w:val="40"/>
      <w:szCs w:val="40"/>
    </w:rPr>
  </w:style>
  <w:style w:type="character" w:customStyle="1" w:styleId="Titre2Car">
    <w:name w:val="Titre 2 Car"/>
    <w:basedOn w:val="Policepardfaut"/>
    <w:link w:val="Titre2"/>
    <w:uiPriority w:val="9"/>
    <w:semiHidden/>
    <w:rsid w:val="00560AD3"/>
    <w:rPr>
      <w:rFonts w:asciiTheme="majorHAnsi" w:eastAsiaTheme="majorEastAsia" w:hAnsiTheme="majorHAnsi" w:cstheme="majorBidi"/>
      <w:color w:val="E66879" w:themeColor="accent1" w:themeShade="BF"/>
      <w:sz w:val="32"/>
      <w:szCs w:val="32"/>
    </w:rPr>
  </w:style>
  <w:style w:type="character" w:customStyle="1" w:styleId="Titre3Car">
    <w:name w:val="Titre 3 Car"/>
    <w:basedOn w:val="Policepardfaut"/>
    <w:link w:val="Titre3"/>
    <w:uiPriority w:val="9"/>
    <w:semiHidden/>
    <w:rsid w:val="00560AD3"/>
    <w:rPr>
      <w:rFonts w:eastAsiaTheme="majorEastAsia" w:cstheme="majorBidi"/>
      <w:color w:val="E66879" w:themeColor="accent1" w:themeShade="BF"/>
      <w:sz w:val="28"/>
      <w:szCs w:val="28"/>
    </w:rPr>
  </w:style>
  <w:style w:type="character" w:customStyle="1" w:styleId="Titre4Car">
    <w:name w:val="Titre 4 Car"/>
    <w:basedOn w:val="Policepardfaut"/>
    <w:link w:val="Titre4"/>
    <w:uiPriority w:val="9"/>
    <w:semiHidden/>
    <w:rsid w:val="00560AD3"/>
    <w:rPr>
      <w:rFonts w:eastAsiaTheme="majorEastAsia" w:cstheme="majorBidi"/>
      <w:i/>
      <w:iCs/>
      <w:color w:val="E66879" w:themeColor="accent1" w:themeShade="BF"/>
    </w:rPr>
  </w:style>
  <w:style w:type="character" w:customStyle="1" w:styleId="Titre5Car">
    <w:name w:val="Titre 5 Car"/>
    <w:basedOn w:val="Policepardfaut"/>
    <w:link w:val="Titre5"/>
    <w:uiPriority w:val="9"/>
    <w:semiHidden/>
    <w:rsid w:val="00560AD3"/>
    <w:rPr>
      <w:rFonts w:eastAsiaTheme="majorEastAsia" w:cstheme="majorBidi"/>
      <w:color w:val="E66879" w:themeColor="accent1" w:themeShade="BF"/>
    </w:rPr>
  </w:style>
  <w:style w:type="character" w:customStyle="1" w:styleId="Titre6Car">
    <w:name w:val="Titre 6 Car"/>
    <w:basedOn w:val="Policepardfaut"/>
    <w:link w:val="Titre6"/>
    <w:uiPriority w:val="9"/>
    <w:semiHidden/>
    <w:rsid w:val="00560AD3"/>
    <w:rPr>
      <w:rFonts w:eastAsiaTheme="majorEastAsia" w:cstheme="majorBidi"/>
      <w:i/>
      <w:iCs/>
      <w:color w:val="E54D84" w:themeColor="text1" w:themeTint="A6"/>
    </w:rPr>
  </w:style>
  <w:style w:type="character" w:customStyle="1" w:styleId="Titre7Car">
    <w:name w:val="Titre 7 Car"/>
    <w:basedOn w:val="Policepardfaut"/>
    <w:link w:val="Titre7"/>
    <w:uiPriority w:val="9"/>
    <w:semiHidden/>
    <w:rsid w:val="00560AD3"/>
    <w:rPr>
      <w:rFonts w:eastAsiaTheme="majorEastAsia" w:cstheme="majorBidi"/>
      <w:color w:val="E54D84" w:themeColor="text1" w:themeTint="A6"/>
    </w:rPr>
  </w:style>
  <w:style w:type="character" w:customStyle="1" w:styleId="Titre8Car">
    <w:name w:val="Titre 8 Car"/>
    <w:basedOn w:val="Policepardfaut"/>
    <w:link w:val="Titre8"/>
    <w:uiPriority w:val="9"/>
    <w:semiHidden/>
    <w:rsid w:val="00560AD3"/>
    <w:rPr>
      <w:rFonts w:eastAsiaTheme="majorEastAsia" w:cstheme="majorBidi"/>
      <w:i/>
      <w:iCs/>
      <w:color w:val="D71F61" w:themeColor="text1" w:themeTint="D8"/>
    </w:rPr>
  </w:style>
  <w:style w:type="character" w:customStyle="1" w:styleId="Titre9Car">
    <w:name w:val="Titre 9 Car"/>
    <w:basedOn w:val="Policepardfaut"/>
    <w:link w:val="Titre9"/>
    <w:uiPriority w:val="9"/>
    <w:semiHidden/>
    <w:rsid w:val="00560AD3"/>
    <w:rPr>
      <w:rFonts w:eastAsiaTheme="majorEastAsia" w:cstheme="majorBidi"/>
      <w:color w:val="D71F61" w:themeColor="text1" w:themeTint="D8"/>
    </w:rPr>
  </w:style>
  <w:style w:type="paragraph" w:styleId="Titre">
    <w:name w:val="Title"/>
    <w:basedOn w:val="Normal"/>
    <w:next w:val="Normal"/>
    <w:link w:val="TitreCar"/>
    <w:uiPriority w:val="10"/>
    <w:qFormat/>
    <w:rsid w:val="00560A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60AD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60AD3"/>
    <w:pPr>
      <w:numPr>
        <w:ilvl w:val="1"/>
      </w:numPr>
    </w:pPr>
    <w:rPr>
      <w:rFonts w:eastAsiaTheme="majorEastAsia" w:cstheme="majorBidi"/>
      <w:color w:val="E54D84" w:themeColor="text1" w:themeTint="A6"/>
      <w:spacing w:val="15"/>
      <w:sz w:val="28"/>
      <w:szCs w:val="28"/>
    </w:rPr>
  </w:style>
  <w:style w:type="character" w:customStyle="1" w:styleId="Sous-titreCar">
    <w:name w:val="Sous-titre Car"/>
    <w:basedOn w:val="Policepardfaut"/>
    <w:link w:val="Sous-titre"/>
    <w:uiPriority w:val="11"/>
    <w:rsid w:val="00560AD3"/>
    <w:rPr>
      <w:rFonts w:eastAsiaTheme="majorEastAsia" w:cstheme="majorBidi"/>
      <w:color w:val="E54D84" w:themeColor="text1" w:themeTint="A6"/>
      <w:spacing w:val="15"/>
      <w:sz w:val="28"/>
      <w:szCs w:val="28"/>
    </w:rPr>
  </w:style>
  <w:style w:type="paragraph" w:styleId="Citation">
    <w:name w:val="Quote"/>
    <w:basedOn w:val="Normal"/>
    <w:next w:val="Normal"/>
    <w:link w:val="CitationCar"/>
    <w:uiPriority w:val="29"/>
    <w:qFormat/>
    <w:rsid w:val="00560AD3"/>
    <w:pPr>
      <w:spacing w:before="160"/>
      <w:jc w:val="center"/>
    </w:pPr>
    <w:rPr>
      <w:i/>
      <w:iCs/>
      <w:color w:val="E13372" w:themeColor="text1" w:themeTint="BF"/>
    </w:rPr>
  </w:style>
  <w:style w:type="character" w:customStyle="1" w:styleId="CitationCar">
    <w:name w:val="Citation Car"/>
    <w:basedOn w:val="Policepardfaut"/>
    <w:link w:val="Citation"/>
    <w:uiPriority w:val="29"/>
    <w:rsid w:val="00560AD3"/>
    <w:rPr>
      <w:i/>
      <w:iCs/>
      <w:color w:val="E13372" w:themeColor="text1" w:themeTint="BF"/>
    </w:rPr>
  </w:style>
  <w:style w:type="paragraph" w:styleId="Paragraphedeliste">
    <w:name w:val="List Paragraph"/>
    <w:basedOn w:val="Normal"/>
    <w:uiPriority w:val="34"/>
    <w:qFormat/>
    <w:rsid w:val="00560AD3"/>
    <w:pPr>
      <w:ind w:left="720"/>
      <w:contextualSpacing/>
    </w:pPr>
  </w:style>
  <w:style w:type="character" w:styleId="Accentuationintense">
    <w:name w:val="Intense Emphasis"/>
    <w:basedOn w:val="Policepardfaut"/>
    <w:uiPriority w:val="21"/>
    <w:qFormat/>
    <w:rsid w:val="00560AD3"/>
    <w:rPr>
      <w:i/>
      <w:iCs/>
      <w:color w:val="E66879" w:themeColor="accent1" w:themeShade="BF"/>
    </w:rPr>
  </w:style>
  <w:style w:type="paragraph" w:styleId="Citationintense">
    <w:name w:val="Intense Quote"/>
    <w:basedOn w:val="Normal"/>
    <w:next w:val="Normal"/>
    <w:link w:val="CitationintenseCar"/>
    <w:uiPriority w:val="30"/>
    <w:qFormat/>
    <w:rsid w:val="00560AD3"/>
    <w:pPr>
      <w:pBdr>
        <w:top w:val="single" w:sz="4" w:space="10" w:color="E66879" w:themeColor="accent1" w:themeShade="BF"/>
        <w:bottom w:val="single" w:sz="4" w:space="10" w:color="E66879" w:themeColor="accent1" w:themeShade="BF"/>
      </w:pBdr>
      <w:spacing w:before="360" w:after="360"/>
      <w:ind w:left="864" w:right="864"/>
      <w:jc w:val="center"/>
    </w:pPr>
    <w:rPr>
      <w:i/>
      <w:iCs/>
      <w:color w:val="E66879" w:themeColor="accent1" w:themeShade="BF"/>
    </w:rPr>
  </w:style>
  <w:style w:type="character" w:customStyle="1" w:styleId="CitationintenseCar">
    <w:name w:val="Citation intense Car"/>
    <w:basedOn w:val="Policepardfaut"/>
    <w:link w:val="Citationintense"/>
    <w:uiPriority w:val="30"/>
    <w:rsid w:val="00560AD3"/>
    <w:rPr>
      <w:i/>
      <w:iCs/>
      <w:color w:val="E66879" w:themeColor="accent1" w:themeShade="BF"/>
    </w:rPr>
  </w:style>
  <w:style w:type="character" w:styleId="Rfrenceintense">
    <w:name w:val="Intense Reference"/>
    <w:basedOn w:val="Policepardfaut"/>
    <w:uiPriority w:val="32"/>
    <w:qFormat/>
    <w:rsid w:val="00560AD3"/>
    <w:rPr>
      <w:b/>
      <w:bCs/>
      <w:smallCaps/>
      <w:color w:val="E66879" w:themeColor="accent1" w:themeShade="BF"/>
      <w:spacing w:val="5"/>
    </w:rPr>
  </w:style>
  <w:style w:type="paragraph" w:customStyle="1" w:styleId="Paragraphestandard">
    <w:name w:val="[Paragraphe standard]"/>
    <w:basedOn w:val="Normal"/>
    <w:uiPriority w:val="99"/>
    <w:rsid w:val="00636E16"/>
    <w:pPr>
      <w:autoSpaceDE w:val="0"/>
      <w:autoSpaceDN w:val="0"/>
      <w:adjustRightInd w:val="0"/>
      <w:spacing w:after="0" w:line="288" w:lineRule="auto"/>
      <w:textAlignment w:val="center"/>
    </w:pPr>
    <w:rPr>
      <w:rFonts w:ascii="Minion Pro" w:hAnsi="Minion Pro" w:cs="Minion Pro"/>
      <w:color w:val="000000"/>
      <w:kern w:val="0"/>
    </w:rPr>
  </w:style>
  <w:style w:type="paragraph" w:styleId="Rvision">
    <w:name w:val="Revision"/>
    <w:hidden/>
    <w:uiPriority w:val="99"/>
    <w:semiHidden/>
    <w:rsid w:val="00980766"/>
    <w:pPr>
      <w:spacing w:after="0" w:line="240" w:lineRule="auto"/>
    </w:pPr>
  </w:style>
  <w:style w:type="paragraph" w:styleId="En-tte">
    <w:name w:val="header"/>
    <w:basedOn w:val="Normal"/>
    <w:link w:val="En-tteCar"/>
    <w:uiPriority w:val="99"/>
    <w:unhideWhenUsed/>
    <w:rsid w:val="00363F98"/>
    <w:pPr>
      <w:tabs>
        <w:tab w:val="center" w:pos="4536"/>
        <w:tab w:val="right" w:pos="9072"/>
      </w:tabs>
      <w:spacing w:after="0" w:line="240" w:lineRule="auto"/>
    </w:pPr>
  </w:style>
  <w:style w:type="character" w:customStyle="1" w:styleId="En-tteCar">
    <w:name w:val="En-tête Car"/>
    <w:basedOn w:val="Policepardfaut"/>
    <w:link w:val="En-tte"/>
    <w:uiPriority w:val="99"/>
    <w:rsid w:val="00363F98"/>
  </w:style>
  <w:style w:type="paragraph" w:styleId="Pieddepage">
    <w:name w:val="footer"/>
    <w:basedOn w:val="Normal"/>
    <w:link w:val="PieddepageCar"/>
    <w:uiPriority w:val="99"/>
    <w:unhideWhenUsed/>
    <w:rsid w:val="00363F9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63F98"/>
  </w:style>
  <w:style w:type="character" w:customStyle="1" w:styleId="s2">
    <w:name w:val="s2"/>
    <w:basedOn w:val="Policepardfaut"/>
    <w:rsid w:val="00CB7459"/>
  </w:style>
  <w:style w:type="paragraph" w:styleId="Textedebulles">
    <w:name w:val="Balloon Text"/>
    <w:basedOn w:val="Normal"/>
    <w:link w:val="TextedebullesCar"/>
    <w:uiPriority w:val="99"/>
    <w:semiHidden/>
    <w:unhideWhenUsed/>
    <w:rsid w:val="009874D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874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Thème Paris 8">
      <a:dk1>
        <a:srgbClr val="AE194F"/>
      </a:dk1>
      <a:lt1>
        <a:srgbClr val="FFFFFF"/>
      </a:lt1>
      <a:dk2>
        <a:srgbClr val="1C1F1D"/>
      </a:dk2>
      <a:lt2>
        <a:srgbClr val="FFFFFF"/>
      </a:lt2>
      <a:accent1>
        <a:srgbClr val="F6C9CF"/>
      </a:accent1>
      <a:accent2>
        <a:srgbClr val="E3131C"/>
      </a:accent2>
      <a:accent3>
        <a:srgbClr val="AE194F"/>
      </a:accent3>
      <a:accent4>
        <a:srgbClr val="7B206B"/>
      </a:accent4>
      <a:accent5>
        <a:srgbClr val="75151F"/>
      </a:accent5>
      <a:accent6>
        <a:srgbClr val="FFFFFF"/>
      </a:accent6>
      <a:hlink>
        <a:srgbClr val="E3131C"/>
      </a:hlink>
      <a:folHlink>
        <a:srgbClr val="9D9D9C"/>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344D1-C7BC-4E5B-8AF0-53A7FEAE1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678</Words>
  <Characters>3732</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Flavie Jigorel</dc:creator>
  <cp:keywords/>
  <dc:description/>
  <cp:lastModifiedBy>ebenoit03@paris8.up8</cp:lastModifiedBy>
  <cp:revision>2</cp:revision>
  <cp:lastPrinted>2026-06-08T10:44:00Z</cp:lastPrinted>
  <dcterms:created xsi:type="dcterms:W3CDTF">2026-06-11T13:30:00Z</dcterms:created>
  <dcterms:modified xsi:type="dcterms:W3CDTF">2026-06-11T13:30:00Z</dcterms:modified>
</cp:coreProperties>
</file>